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3C" w:rsidRPr="00F5313D" w:rsidRDefault="00DE603C" w:rsidP="00F5313D">
      <w:pPr>
        <w:pStyle w:val="MessageHeaderFirst"/>
        <w:tabs>
          <w:tab w:val="clear" w:pos="1080"/>
          <w:tab w:val="left" w:pos="1620"/>
        </w:tabs>
        <w:ind w:left="1418" w:hanging="1418"/>
        <w:jc w:val="both"/>
        <w:rPr>
          <w:rFonts w:ascii="Times New Roman" w:hAnsi="Times New Roman"/>
          <w:sz w:val="26"/>
          <w:szCs w:val="26"/>
        </w:rPr>
      </w:pPr>
      <w:r>
        <w:rPr>
          <w:rStyle w:val="MessageHeaderLabel"/>
          <w:rFonts w:ascii="Times New Roman" w:hAnsi="Times New Roman"/>
          <w:sz w:val="26"/>
          <w:szCs w:val="26"/>
        </w:rPr>
        <w:t>ΠΡΟΣ      :</w:t>
      </w:r>
      <w:r>
        <w:rPr>
          <w:rFonts w:ascii="Times New Roman" w:hAnsi="Times New Roman"/>
          <w:sz w:val="26"/>
          <w:szCs w:val="26"/>
        </w:rPr>
        <w:tab/>
        <w:t>Εισηγμένες Εταιρείες</w:t>
      </w:r>
      <w:r>
        <w:rPr>
          <w:rFonts w:ascii="Times New Roman" w:hAnsi="Times New Roman"/>
          <w:sz w:val="26"/>
          <w:szCs w:val="26"/>
          <w:lang/>
        </w:rPr>
        <w:t xml:space="preserve"> </w:t>
      </w:r>
      <w:r>
        <w:rPr>
          <w:rFonts w:ascii="Times New Roman" w:hAnsi="Times New Roman"/>
          <w:sz w:val="26"/>
          <w:szCs w:val="26"/>
        </w:rPr>
        <w:t>/ Συμβούλους Εισαγωγής</w:t>
      </w:r>
      <w:r>
        <w:rPr>
          <w:rFonts w:ascii="Times New Roman" w:hAnsi="Times New Roman"/>
          <w:sz w:val="26"/>
          <w:szCs w:val="26"/>
          <w:lang/>
        </w:rPr>
        <w:t xml:space="preserve"> </w:t>
      </w:r>
      <w:r>
        <w:rPr>
          <w:rFonts w:ascii="Times New Roman" w:hAnsi="Times New Roman"/>
          <w:sz w:val="26"/>
          <w:szCs w:val="26"/>
        </w:rPr>
        <w:t xml:space="preserve">/ Μέλη </w:t>
      </w:r>
      <w:r>
        <w:rPr>
          <w:rFonts w:ascii="Times New Roman" w:hAnsi="Times New Roman"/>
          <w:sz w:val="26"/>
          <w:szCs w:val="26"/>
          <w:lang/>
        </w:rPr>
        <w:t xml:space="preserve">και Θεματοφύλακες </w:t>
      </w:r>
      <w:r>
        <w:rPr>
          <w:rFonts w:ascii="Times New Roman" w:hAnsi="Times New Roman"/>
          <w:sz w:val="26"/>
          <w:szCs w:val="26"/>
        </w:rPr>
        <w:t xml:space="preserve">του Χρηματιστηρίου Αξιών Κύπρου </w:t>
      </w:r>
    </w:p>
    <w:p w:rsidR="00DE603C" w:rsidRDefault="00DE603C" w:rsidP="00F5313D">
      <w:pPr>
        <w:pStyle w:val="MessageHeader"/>
        <w:tabs>
          <w:tab w:val="left" w:pos="-2977"/>
        </w:tabs>
        <w:ind w:left="1418" w:hanging="1418"/>
        <w:jc w:val="both"/>
        <w:rPr>
          <w:rFonts w:ascii="Times New Roman" w:hAnsi="Times New Roman"/>
          <w:szCs w:val="26"/>
        </w:rPr>
      </w:pPr>
      <w:r>
        <w:rPr>
          <w:rStyle w:val="MessageHeaderLabel"/>
          <w:rFonts w:ascii="Times New Roman" w:hAnsi="Times New Roman"/>
          <w:szCs w:val="26"/>
        </w:rPr>
        <w:t>ΑΠΟ        :</w:t>
      </w:r>
      <w:r>
        <w:rPr>
          <w:rFonts w:ascii="Times New Roman" w:hAnsi="Times New Roman"/>
          <w:szCs w:val="26"/>
        </w:rPr>
        <w:tab/>
        <w:t xml:space="preserve">Αναπληρωτή Γενικό Διευθυντή Χρηματιστηρίου Αξιών Κύπρου </w:t>
      </w:r>
    </w:p>
    <w:p w:rsidR="00DE603C" w:rsidRPr="00F5313D" w:rsidRDefault="00DE603C" w:rsidP="00F5313D">
      <w:pPr>
        <w:pStyle w:val="MessageHeader"/>
        <w:tabs>
          <w:tab w:val="left" w:pos="-2977"/>
        </w:tabs>
        <w:ind w:left="1418" w:hanging="1418"/>
        <w:jc w:val="both"/>
        <w:rPr>
          <w:rStyle w:val="MessageHeaderLabel"/>
          <w:rFonts w:ascii="Times New Roman" w:hAnsi="Times New Roman"/>
          <w:szCs w:val="26"/>
        </w:rPr>
      </w:pPr>
      <w:r>
        <w:rPr>
          <w:rStyle w:val="MessageHeaderLabel"/>
          <w:rFonts w:ascii="Times New Roman" w:hAnsi="Times New Roman"/>
          <w:szCs w:val="26"/>
        </w:rPr>
        <w:t>ΘΕΜΑ    :</w:t>
      </w:r>
      <w:r>
        <w:rPr>
          <w:rStyle w:val="MessageHeaderLabel"/>
          <w:rFonts w:ascii="Times New Roman" w:hAnsi="Times New Roman"/>
          <w:b w:val="0"/>
          <w:szCs w:val="26"/>
        </w:rPr>
        <w:tab/>
      </w:r>
      <w:r>
        <w:rPr>
          <w:rFonts w:ascii="Times New Roman" w:hAnsi="Times New Roman"/>
          <w:b/>
          <w:szCs w:val="26"/>
        </w:rPr>
        <w:t>Τροποποίηση της Κανονιστικής Απόφασης αναφορικά με τις Αγορές του Χρηματιστηρίου ΚΔΠ 379/2014</w:t>
      </w:r>
    </w:p>
    <w:p w:rsidR="00DE603C" w:rsidRPr="00F5313D" w:rsidRDefault="00DE603C" w:rsidP="00F5313D">
      <w:pPr>
        <w:pStyle w:val="MessageHeader"/>
        <w:pBdr>
          <w:bottom w:val="single" w:sz="4" w:space="5" w:color="auto"/>
        </w:pBdr>
        <w:ind w:left="1077" w:hanging="1077"/>
        <w:rPr>
          <w:rFonts w:ascii="Times New Roman" w:hAnsi="Times New Roman"/>
          <w:szCs w:val="26"/>
        </w:rPr>
      </w:pPr>
      <w:r>
        <w:rPr>
          <w:rStyle w:val="MessageHeaderLabel"/>
          <w:rFonts w:ascii="Times New Roman" w:hAnsi="Times New Roman"/>
          <w:szCs w:val="26"/>
        </w:rPr>
        <w:t>ΗΜΕΡ.</w:t>
      </w:r>
      <w:r>
        <w:rPr>
          <w:rStyle w:val="MessageHeaderLabel"/>
          <w:rFonts w:ascii="Times New Roman" w:hAnsi="Times New Roman"/>
          <w:szCs w:val="26"/>
        </w:rPr>
        <w:tab/>
        <w:t>:</w:t>
      </w:r>
      <w:r>
        <w:rPr>
          <w:rFonts w:ascii="Times New Roman" w:hAnsi="Times New Roman"/>
          <w:szCs w:val="26"/>
        </w:rPr>
        <w:tab/>
      </w:r>
      <w:r>
        <w:rPr>
          <w:rFonts w:ascii="Times New Roman" w:hAnsi="Times New Roman"/>
          <w:szCs w:val="26"/>
          <w:lang/>
        </w:rPr>
        <w:t>13</w:t>
      </w:r>
      <w:r w:rsidRPr="00E32940">
        <w:rPr>
          <w:rFonts w:ascii="Times New Roman" w:hAnsi="Times New Roman"/>
          <w:szCs w:val="26"/>
          <w:lang/>
        </w:rPr>
        <w:t xml:space="preserve"> </w:t>
      </w:r>
      <w:r>
        <w:rPr>
          <w:rFonts w:ascii="Times New Roman" w:hAnsi="Times New Roman"/>
          <w:szCs w:val="26"/>
          <w:lang/>
        </w:rPr>
        <w:t xml:space="preserve">Νοεμβρίου </w:t>
      </w:r>
      <w:r>
        <w:rPr>
          <w:rFonts w:ascii="Times New Roman" w:hAnsi="Times New Roman"/>
          <w:szCs w:val="26"/>
        </w:rPr>
        <w:t>2017</w:t>
      </w:r>
    </w:p>
    <w:p w:rsidR="00DE603C" w:rsidRPr="00F5313D" w:rsidRDefault="00DE603C" w:rsidP="00F5313D">
      <w:pPr>
        <w:pStyle w:val="MessageHeader"/>
        <w:pBdr>
          <w:bottom w:val="single" w:sz="4" w:space="5" w:color="auto"/>
        </w:pBdr>
        <w:tabs>
          <w:tab w:val="left" w:pos="720"/>
        </w:tabs>
        <w:ind w:left="1559" w:hanging="1559"/>
        <w:rPr>
          <w:rFonts w:ascii="Times New Roman" w:hAnsi="Times New Roman"/>
          <w:b/>
          <w:szCs w:val="26"/>
          <w:lang/>
        </w:rPr>
      </w:pPr>
      <w:r>
        <w:rPr>
          <w:rFonts w:ascii="Times New Roman" w:hAnsi="Times New Roman"/>
          <w:b/>
          <w:szCs w:val="26"/>
        </w:rPr>
        <w:t xml:space="preserve">ΑΡ. Εγκ.  :    </w:t>
      </w:r>
      <w:r>
        <w:rPr>
          <w:rFonts w:ascii="Times New Roman" w:hAnsi="Times New Roman"/>
          <w:b/>
          <w:szCs w:val="26"/>
          <w:lang/>
        </w:rPr>
        <w:t>16-17, 7-17, 16-17, 11-17</w:t>
      </w:r>
      <w:bookmarkStart w:id="0" w:name="_GoBack"/>
      <w:bookmarkEnd w:id="0"/>
    </w:p>
    <w:p w:rsidR="00DE603C" w:rsidRDefault="00DE603C" w:rsidP="00B951AB">
      <w:pPr>
        <w:rPr>
          <w:sz w:val="26"/>
          <w:szCs w:val="26"/>
        </w:rPr>
      </w:pPr>
      <w:r>
        <w:rPr>
          <w:sz w:val="26"/>
          <w:szCs w:val="26"/>
        </w:rPr>
        <w:t>Κύριοι,</w:t>
      </w:r>
    </w:p>
    <w:p w:rsidR="00DE603C" w:rsidRPr="00CC01ED" w:rsidRDefault="00DE603C" w:rsidP="00B951AB">
      <w:pPr>
        <w:rPr>
          <w:sz w:val="22"/>
          <w:szCs w:val="22"/>
        </w:rPr>
      </w:pPr>
    </w:p>
    <w:p w:rsidR="00DE603C" w:rsidRDefault="00DE603C" w:rsidP="00B951AB">
      <w:pPr>
        <w:jc w:val="both"/>
        <w:rPr>
          <w:sz w:val="26"/>
          <w:szCs w:val="26"/>
        </w:rPr>
      </w:pPr>
      <w:r>
        <w:rPr>
          <w:sz w:val="26"/>
          <w:szCs w:val="26"/>
        </w:rPr>
        <w:t>Πληροφορείστε ότι το Συμβούλιο του Χρηματιστηρίου Αξιών Κύπρου έχει αποφασίσει να προχωρήσει σε τροποποίηση της Κανονιστικής Απόφασης αναφορικά με τις Αγορές του Χρηματιστηρίου ΚΔΠ 379/2014 (ως έχει τροποποιηθεί) ως ακολούθως</w:t>
      </w:r>
      <w:r w:rsidRPr="00B951AB">
        <w:rPr>
          <w:sz w:val="26"/>
          <w:szCs w:val="26"/>
        </w:rPr>
        <w:t>:</w:t>
      </w:r>
    </w:p>
    <w:p w:rsidR="00DE603C" w:rsidRPr="00CC01ED" w:rsidRDefault="00DE603C" w:rsidP="00B951AB">
      <w:pPr>
        <w:jc w:val="both"/>
        <w:rPr>
          <w:sz w:val="22"/>
          <w:szCs w:val="22"/>
          <w:lang w:val="en-US"/>
        </w:rPr>
      </w:pPr>
    </w:p>
    <w:p w:rsidR="00DE603C" w:rsidRPr="00B951AB" w:rsidRDefault="00DE603C" w:rsidP="00CC01ED">
      <w:pPr>
        <w:pStyle w:val="ListParagraph"/>
        <w:numPr>
          <w:ilvl w:val="0"/>
          <w:numId w:val="3"/>
        </w:numPr>
        <w:ind w:left="714" w:hanging="357"/>
        <w:jc w:val="both"/>
        <w:rPr>
          <w:sz w:val="26"/>
          <w:szCs w:val="26"/>
        </w:rPr>
      </w:pPr>
      <w:r w:rsidRPr="00B951AB">
        <w:rPr>
          <w:sz w:val="26"/>
          <w:szCs w:val="26"/>
        </w:rPr>
        <w:t xml:space="preserve">Με την αντικατάσταση της παραγράφου 2.4.1.3 </w:t>
      </w:r>
      <w:r>
        <w:rPr>
          <w:sz w:val="26"/>
          <w:szCs w:val="26"/>
        </w:rPr>
        <w:t>της Κανονιστικής</w:t>
      </w:r>
      <w:r w:rsidRPr="00B951AB">
        <w:rPr>
          <w:sz w:val="26"/>
          <w:szCs w:val="26"/>
        </w:rPr>
        <w:t>, με την ακόλουθη νέα παράγραφο 2.4.1.3:</w:t>
      </w:r>
    </w:p>
    <w:p w:rsidR="00DE603C" w:rsidRPr="00B951AB" w:rsidRDefault="00DE603C" w:rsidP="00B951AB">
      <w:pPr>
        <w:ind w:left="709"/>
        <w:jc w:val="both"/>
        <w:rPr>
          <w:sz w:val="26"/>
          <w:szCs w:val="26"/>
        </w:rPr>
      </w:pPr>
      <w:r w:rsidRPr="00B951AB">
        <w:rPr>
          <w:sz w:val="26"/>
          <w:szCs w:val="26"/>
        </w:rPr>
        <w:t>«Κινητή αξία είναι δυνατό να διαγραφεί από μη ρυθμιζόμενη/οργανωμένη αγορά, κατόπιν αιτήματος του εκδότη της, που υποβάλλεται κατόπιν έγκρισης ειδικού ψηφίσματος Συνέλευσης των Κατόχων των προς διαγραφή αξιών  του, το οποίο έχει εγκριθεί από Κατόχους, που κατέχουν ποσοστό 90% των στην Συνέλευση εκπροσωπούμενων αξιών και μετά την πάροδο χρονικού διαστήματος 15 εργάσιμων ημερών ή οποιουδήποτε άλλου μεγαλύτερου χρονικού διαστήματος, που το Συμβούλιο θα καθορίσει μετά την δημοσιοποίηση της σχετικής αίτησης.</w:t>
      </w:r>
    </w:p>
    <w:p w:rsidR="00DE603C" w:rsidRPr="00CC01ED" w:rsidRDefault="00DE603C" w:rsidP="00B951AB">
      <w:pPr>
        <w:pStyle w:val="ListParagraph"/>
        <w:ind w:left="709"/>
        <w:jc w:val="both"/>
        <w:rPr>
          <w:sz w:val="22"/>
          <w:szCs w:val="22"/>
        </w:rPr>
      </w:pPr>
    </w:p>
    <w:p w:rsidR="00DE603C" w:rsidRPr="00B951AB" w:rsidRDefault="00DE603C" w:rsidP="00B951AB">
      <w:pPr>
        <w:ind w:left="709"/>
        <w:jc w:val="both"/>
        <w:rPr>
          <w:sz w:val="26"/>
          <w:szCs w:val="26"/>
        </w:rPr>
      </w:pPr>
      <w:r w:rsidRPr="00B951AB">
        <w:rPr>
          <w:sz w:val="26"/>
          <w:szCs w:val="26"/>
        </w:rPr>
        <w:t>Προκειμένου περί  ομολογιών που ο εκδότης  έχει στην ολότητα τους εξαγοράσει ή εξασφαλίσει την συγκατάθεση της ολότητας των κατόχων για διαγραφή, η διαγραφή θα είναι άμεση»</w:t>
      </w:r>
    </w:p>
    <w:p w:rsidR="00DE603C" w:rsidRPr="00CC01ED" w:rsidRDefault="00DE603C" w:rsidP="00B951AB">
      <w:pPr>
        <w:ind w:left="360"/>
        <w:jc w:val="both"/>
        <w:rPr>
          <w:sz w:val="22"/>
          <w:szCs w:val="22"/>
        </w:rPr>
      </w:pPr>
    </w:p>
    <w:p w:rsidR="00DE603C" w:rsidRDefault="00DE603C" w:rsidP="000A608C">
      <w:pPr>
        <w:ind w:left="709"/>
        <w:jc w:val="both"/>
        <w:rPr>
          <w:sz w:val="26"/>
          <w:szCs w:val="26"/>
        </w:rPr>
      </w:pPr>
      <w:r>
        <w:rPr>
          <w:sz w:val="26"/>
          <w:szCs w:val="26"/>
          <w:lang w:val="en-US"/>
        </w:rPr>
        <w:t>H</w:t>
      </w:r>
      <w:r w:rsidRPr="00FB71F5">
        <w:rPr>
          <w:sz w:val="26"/>
          <w:szCs w:val="26"/>
        </w:rPr>
        <w:t xml:space="preserve"> </w:t>
      </w:r>
      <w:r>
        <w:rPr>
          <w:sz w:val="26"/>
          <w:szCs w:val="26"/>
        </w:rPr>
        <w:t>απόφαση αυτή λήφθηκε</w:t>
      </w:r>
      <w:r w:rsidRPr="00FB71F5">
        <w:rPr>
          <w:sz w:val="26"/>
          <w:szCs w:val="26"/>
        </w:rPr>
        <w:t xml:space="preserve"> </w:t>
      </w:r>
      <w:r>
        <w:rPr>
          <w:sz w:val="26"/>
          <w:szCs w:val="26"/>
        </w:rPr>
        <w:t>ώστε μία αξία να διαγράφεται από τη ΝΕΑ Αγορά 15 εργάσιμες ημέρες μετά από τη δημοσιοποίηση του αιτήματος διαγραφής αντί σε έξι μήνες και ώστε η εν λόγω παράγραφος να μην καλύπτει μόνο τη διαγραφή μετοχών αλλά και άλλων αξιών.</w:t>
      </w:r>
    </w:p>
    <w:p w:rsidR="00DE603C" w:rsidRPr="00CC01ED" w:rsidRDefault="00DE603C" w:rsidP="00BC329C">
      <w:pPr>
        <w:jc w:val="both"/>
        <w:rPr>
          <w:sz w:val="22"/>
          <w:szCs w:val="22"/>
        </w:rPr>
      </w:pPr>
    </w:p>
    <w:p w:rsidR="00DE603C" w:rsidRDefault="00DE603C" w:rsidP="00BC329C">
      <w:pPr>
        <w:pStyle w:val="ListParagraph"/>
        <w:numPr>
          <w:ilvl w:val="0"/>
          <w:numId w:val="3"/>
        </w:numPr>
        <w:jc w:val="both"/>
        <w:rPr>
          <w:sz w:val="26"/>
          <w:szCs w:val="26"/>
        </w:rPr>
      </w:pPr>
      <w:r w:rsidRPr="00BC329C">
        <w:rPr>
          <w:sz w:val="26"/>
          <w:szCs w:val="26"/>
        </w:rPr>
        <w:t xml:space="preserve">Με την τροποποίηση των χρεώσεων του Οργανισμού ώστε το τέλος διαγραφής </w:t>
      </w:r>
      <w:r>
        <w:rPr>
          <w:sz w:val="26"/>
          <w:szCs w:val="26"/>
        </w:rPr>
        <w:t xml:space="preserve">εκδότη </w:t>
      </w:r>
      <w:r w:rsidRPr="00BC329C">
        <w:rPr>
          <w:sz w:val="26"/>
          <w:szCs w:val="26"/>
        </w:rPr>
        <w:t xml:space="preserve">να μην καταβάλλεται από εκδότες </w:t>
      </w:r>
      <w:r>
        <w:rPr>
          <w:sz w:val="26"/>
          <w:szCs w:val="26"/>
        </w:rPr>
        <w:t xml:space="preserve">που διαγράφονται από </w:t>
      </w:r>
      <w:r w:rsidRPr="00BC329C">
        <w:rPr>
          <w:sz w:val="26"/>
          <w:szCs w:val="26"/>
        </w:rPr>
        <w:t xml:space="preserve">το ΧΑΚ </w:t>
      </w:r>
      <w:r>
        <w:rPr>
          <w:sz w:val="26"/>
          <w:szCs w:val="26"/>
        </w:rPr>
        <w:t>λόγω</w:t>
      </w:r>
      <w:r w:rsidRPr="00BC329C">
        <w:rPr>
          <w:sz w:val="26"/>
          <w:szCs w:val="26"/>
        </w:rPr>
        <w:t xml:space="preserve"> λήξης τ</w:t>
      </w:r>
      <w:r>
        <w:rPr>
          <w:sz w:val="26"/>
          <w:szCs w:val="26"/>
        </w:rPr>
        <w:t>ων Ομολόγων τους</w:t>
      </w:r>
      <w:r w:rsidRPr="00BC329C">
        <w:rPr>
          <w:sz w:val="26"/>
          <w:szCs w:val="26"/>
        </w:rPr>
        <w:t xml:space="preserve">. </w:t>
      </w:r>
    </w:p>
    <w:p w:rsidR="00DE603C" w:rsidRPr="00CC01ED" w:rsidRDefault="00DE603C" w:rsidP="00F5313D">
      <w:pPr>
        <w:pStyle w:val="ListParagraph"/>
        <w:jc w:val="both"/>
        <w:rPr>
          <w:sz w:val="22"/>
          <w:szCs w:val="22"/>
        </w:rPr>
      </w:pPr>
    </w:p>
    <w:p w:rsidR="00DE603C" w:rsidRPr="001C551A" w:rsidRDefault="00DE603C" w:rsidP="001C551A">
      <w:pPr>
        <w:pStyle w:val="ListParagraph"/>
        <w:numPr>
          <w:ilvl w:val="0"/>
          <w:numId w:val="3"/>
        </w:numPr>
        <w:jc w:val="both"/>
        <w:rPr>
          <w:sz w:val="26"/>
          <w:szCs w:val="26"/>
        </w:rPr>
      </w:pPr>
      <w:r>
        <w:rPr>
          <w:sz w:val="26"/>
          <w:szCs w:val="26"/>
        </w:rPr>
        <w:t xml:space="preserve">Με την προσθήκη νέας χρέωσης για την υποβολή </w:t>
      </w:r>
      <w:r w:rsidRPr="001C551A">
        <w:rPr>
          <w:sz w:val="26"/>
          <w:szCs w:val="26"/>
        </w:rPr>
        <w:t>αίτησης για παραχώρηση αναλυτικής κατάστασης ενεχυριασμένων αξιών που είναι καταχωρημένες στο Κεντρικό Αποθετήριο και Κεντρικό Μητρώο Αξιών</w:t>
      </w:r>
      <w:r>
        <w:rPr>
          <w:sz w:val="26"/>
          <w:szCs w:val="26"/>
        </w:rPr>
        <w:t>, ως ακολούθως</w:t>
      </w:r>
      <w:r w:rsidRPr="001C551A">
        <w:rPr>
          <w:sz w:val="26"/>
          <w:szCs w:val="26"/>
        </w:rPr>
        <w:t>:</w:t>
      </w:r>
    </w:p>
    <w:p w:rsidR="00DE603C" w:rsidRPr="001C551A" w:rsidRDefault="00DE603C" w:rsidP="001C551A">
      <w:pPr>
        <w:keepLines/>
        <w:ind w:left="720"/>
        <w:jc w:val="both"/>
        <w:rPr>
          <w:sz w:val="26"/>
          <w:szCs w:val="26"/>
        </w:rPr>
      </w:pPr>
      <w:r w:rsidRPr="001C551A">
        <w:rPr>
          <w:sz w:val="26"/>
          <w:szCs w:val="26"/>
        </w:rPr>
        <w:t>€10  ανά κατάσταση μέχρι 10 σελίδες</w:t>
      </w:r>
    </w:p>
    <w:p w:rsidR="00DE603C" w:rsidRPr="001C551A" w:rsidRDefault="00DE603C" w:rsidP="001C551A">
      <w:pPr>
        <w:keepLines/>
        <w:ind w:left="720"/>
        <w:jc w:val="both"/>
        <w:rPr>
          <w:sz w:val="26"/>
          <w:szCs w:val="26"/>
        </w:rPr>
      </w:pPr>
      <w:r w:rsidRPr="001C551A">
        <w:rPr>
          <w:sz w:val="26"/>
          <w:szCs w:val="26"/>
        </w:rPr>
        <w:t>€20  ανά</w:t>
      </w:r>
      <w:r>
        <w:rPr>
          <w:sz w:val="26"/>
          <w:szCs w:val="26"/>
        </w:rPr>
        <w:t xml:space="preserve"> κατάσταση πέραν των 10 σελίδες.</w:t>
      </w:r>
    </w:p>
    <w:p w:rsidR="00DE603C" w:rsidRPr="00CC01ED" w:rsidRDefault="00DE603C" w:rsidP="00B951AB">
      <w:pPr>
        <w:jc w:val="both"/>
        <w:rPr>
          <w:sz w:val="22"/>
          <w:szCs w:val="22"/>
        </w:rPr>
      </w:pPr>
    </w:p>
    <w:p w:rsidR="00DE603C" w:rsidRPr="001C551A" w:rsidRDefault="00DE603C" w:rsidP="00B951AB">
      <w:pPr>
        <w:pStyle w:val="MessageHeader"/>
        <w:tabs>
          <w:tab w:val="left" w:pos="-2977"/>
        </w:tabs>
        <w:spacing w:after="0" w:line="240" w:lineRule="auto"/>
        <w:ind w:left="0" w:firstLine="0"/>
        <w:jc w:val="both"/>
        <w:rPr>
          <w:rFonts w:ascii="Times New Roman" w:hAnsi="Times New Roman"/>
          <w:szCs w:val="26"/>
          <w:lang w:eastAsia="el-GR"/>
        </w:rPr>
      </w:pPr>
      <w:r>
        <w:rPr>
          <w:rFonts w:ascii="Times New Roman" w:hAnsi="Times New Roman"/>
          <w:szCs w:val="26"/>
          <w:lang w:eastAsia="el-GR"/>
        </w:rPr>
        <w:t>Το κείμενο της προτεινόμενης τροποποίησης επισυνάπτεται και έχει επίσης αναρτηθεί στην ιστοσελίδα του Χρηματιστηρίου, στο μέρος ‘Νομικό Πλαίσιο’,  ‘Προτεινόμενη Νομοθεσία’, με τίτλο: Τροποποίηση της Κανονιστικής Απόφασης αναφορικά με τις Αγορές του Χρηματιστηρίου</w:t>
      </w:r>
      <w:r>
        <w:rPr>
          <w:rFonts w:ascii="Times New Roman" w:hAnsi="Times New Roman"/>
          <w:szCs w:val="26"/>
          <w:lang w:eastAsia="el-GR"/>
        </w:rPr>
        <w:t xml:space="preserve">, </w:t>
      </w:r>
      <w:r>
        <w:rPr>
          <w:rFonts w:ascii="Times New Roman" w:hAnsi="Times New Roman"/>
          <w:szCs w:val="26"/>
          <w:lang w:eastAsia="el-GR"/>
        </w:rPr>
        <w:t>ΚΔΠ 379/2014 – 11/</w:t>
      </w:r>
      <w:r>
        <w:rPr>
          <w:rFonts w:ascii="Times New Roman" w:hAnsi="Times New Roman"/>
          <w:szCs w:val="26"/>
          <w:lang w:eastAsia="el-GR"/>
        </w:rPr>
        <w:t>2017</w:t>
      </w:r>
    </w:p>
    <w:p w:rsidR="00DE603C" w:rsidRPr="00CC01ED" w:rsidRDefault="00DE603C" w:rsidP="00B951AB">
      <w:pPr>
        <w:pStyle w:val="MessageHeader"/>
        <w:tabs>
          <w:tab w:val="left" w:pos="-2977"/>
        </w:tabs>
        <w:spacing w:after="0" w:line="240" w:lineRule="auto"/>
        <w:ind w:left="0" w:firstLine="0"/>
        <w:jc w:val="both"/>
        <w:rPr>
          <w:sz w:val="22"/>
          <w:szCs w:val="22"/>
          <w:lang/>
        </w:rPr>
      </w:pPr>
    </w:p>
    <w:p w:rsidR="00DE603C" w:rsidRDefault="00DE603C" w:rsidP="00B951AB">
      <w:pPr>
        <w:jc w:val="both"/>
        <w:rPr>
          <w:sz w:val="26"/>
          <w:szCs w:val="26"/>
        </w:rPr>
      </w:pPr>
      <w:r>
        <w:rPr>
          <w:sz w:val="26"/>
          <w:szCs w:val="26"/>
        </w:rPr>
        <w:t>Το Χρηματιστήριο Αξιών Κύπρου καλεί τους ενδιαφερόμενους σε διαβούλευση, για την προτεινόμενη αυτή τροποποίηση.</w:t>
      </w:r>
    </w:p>
    <w:p w:rsidR="00DE603C" w:rsidRPr="00CC01ED" w:rsidRDefault="00DE603C" w:rsidP="00B951AB">
      <w:pPr>
        <w:jc w:val="both"/>
        <w:rPr>
          <w:sz w:val="22"/>
          <w:szCs w:val="22"/>
        </w:rPr>
      </w:pPr>
    </w:p>
    <w:p w:rsidR="00DE603C" w:rsidRDefault="00DE603C" w:rsidP="00B951AB">
      <w:pPr>
        <w:jc w:val="both"/>
        <w:rPr>
          <w:sz w:val="26"/>
          <w:szCs w:val="26"/>
        </w:rPr>
      </w:pPr>
      <w:r>
        <w:rPr>
          <w:sz w:val="26"/>
          <w:szCs w:val="26"/>
        </w:rPr>
        <w:t xml:space="preserve">Οι ενδιαφερόμενοι μπορούν συνεπώς να υποβάλουν τις θέσεις και απόψεις τους στο ΧΑΚ μέχρι την Παρασκευή, 24 Νοεμβρίου 2017, αποστέλλοντας τις μέσω ηλεκτρονικού ταχυδρομείου στο </w:t>
      </w:r>
      <w:hyperlink r:id="rId7" w:history="1">
        <w:r>
          <w:rPr>
            <w:rStyle w:val="Hyperlink"/>
            <w:sz w:val="26"/>
            <w:szCs w:val="26"/>
            <w:lang w:val="en-GB"/>
          </w:rPr>
          <w:t>info</w:t>
        </w:r>
        <w:r>
          <w:rPr>
            <w:rStyle w:val="Hyperlink"/>
            <w:sz w:val="26"/>
            <w:szCs w:val="26"/>
          </w:rPr>
          <w:t>@</w:t>
        </w:r>
        <w:r>
          <w:rPr>
            <w:rStyle w:val="Hyperlink"/>
            <w:sz w:val="26"/>
            <w:szCs w:val="26"/>
            <w:lang w:val="en-GB"/>
          </w:rPr>
          <w:t>cse</w:t>
        </w:r>
        <w:r>
          <w:rPr>
            <w:rStyle w:val="Hyperlink"/>
            <w:sz w:val="26"/>
            <w:szCs w:val="26"/>
          </w:rPr>
          <w:t>.</w:t>
        </w:r>
        <w:r>
          <w:rPr>
            <w:rStyle w:val="Hyperlink"/>
            <w:sz w:val="26"/>
            <w:szCs w:val="26"/>
            <w:lang w:val="en-GB"/>
          </w:rPr>
          <w:t>com</w:t>
        </w:r>
        <w:r>
          <w:rPr>
            <w:rStyle w:val="Hyperlink"/>
            <w:sz w:val="26"/>
            <w:szCs w:val="26"/>
          </w:rPr>
          <w:t>.</w:t>
        </w:r>
        <w:r>
          <w:rPr>
            <w:rStyle w:val="Hyperlink"/>
            <w:sz w:val="26"/>
            <w:szCs w:val="26"/>
            <w:lang w:val="en-GB"/>
          </w:rPr>
          <w:t>cy</w:t>
        </w:r>
      </w:hyperlink>
      <w:r>
        <w:rPr>
          <w:rStyle w:val="Hyperlink"/>
          <w:sz w:val="26"/>
          <w:szCs w:val="26"/>
          <w:u w:val="none"/>
        </w:rPr>
        <w:t xml:space="preserve">, </w:t>
      </w:r>
      <w:r>
        <w:rPr>
          <w:sz w:val="26"/>
          <w:szCs w:val="26"/>
        </w:rPr>
        <w:t>ή με τηλεομοιότυπο στο 22570308, με την αναφορά:  «Διαβούλευση  για Τροποποίηση της Κανονιστικής Απόφασης αναφορικά με τις Αγορές του Χρηματιστηρίου ΚΔΠ 379/2014 – 11/2017».</w:t>
      </w:r>
    </w:p>
    <w:p w:rsidR="00DE603C" w:rsidRPr="00CC01ED" w:rsidRDefault="00DE603C" w:rsidP="00B951AB">
      <w:pPr>
        <w:jc w:val="both"/>
        <w:rPr>
          <w:sz w:val="22"/>
          <w:szCs w:val="22"/>
        </w:rPr>
      </w:pPr>
    </w:p>
    <w:p w:rsidR="00DE603C" w:rsidRDefault="00DE603C" w:rsidP="00B951AB">
      <w:pPr>
        <w:jc w:val="both"/>
        <w:rPr>
          <w:sz w:val="26"/>
          <w:szCs w:val="26"/>
        </w:rPr>
      </w:pPr>
      <w:r>
        <w:rPr>
          <w:sz w:val="26"/>
          <w:szCs w:val="26"/>
        </w:rPr>
        <w:t xml:space="preserve">Ευχαριστούμε. </w:t>
      </w:r>
    </w:p>
    <w:p w:rsidR="00DE603C" w:rsidRPr="00CC01ED" w:rsidRDefault="00DE603C" w:rsidP="00B951AB">
      <w:pPr>
        <w:jc w:val="both"/>
        <w:rPr>
          <w:sz w:val="22"/>
          <w:szCs w:val="22"/>
        </w:rPr>
      </w:pPr>
    </w:p>
    <w:p w:rsidR="00DE603C" w:rsidRDefault="00DE603C" w:rsidP="00B951AB">
      <w:pPr>
        <w:jc w:val="both"/>
        <w:rPr>
          <w:sz w:val="26"/>
          <w:szCs w:val="26"/>
        </w:rPr>
      </w:pPr>
      <w:r>
        <w:rPr>
          <w:sz w:val="26"/>
          <w:szCs w:val="26"/>
        </w:rPr>
        <w:t xml:space="preserve">Με εκτίμηση </w:t>
      </w:r>
    </w:p>
    <w:p w:rsidR="00DE603C" w:rsidRDefault="00DE603C" w:rsidP="00B951AB">
      <w:pPr>
        <w:jc w:val="both"/>
        <w:rPr>
          <w:sz w:val="26"/>
          <w:szCs w:val="26"/>
        </w:rPr>
      </w:pPr>
    </w:p>
    <w:p w:rsidR="00DE603C" w:rsidRDefault="00DE603C" w:rsidP="00B951AB">
      <w:pPr>
        <w:jc w:val="both"/>
        <w:rPr>
          <w:sz w:val="26"/>
          <w:szCs w:val="26"/>
        </w:rPr>
      </w:pPr>
    </w:p>
    <w:p w:rsidR="00DE603C" w:rsidRDefault="00DE603C" w:rsidP="00B951AB">
      <w:pPr>
        <w:jc w:val="both"/>
        <w:rPr>
          <w:sz w:val="26"/>
          <w:szCs w:val="26"/>
        </w:rPr>
      </w:pPr>
    </w:p>
    <w:p w:rsidR="00DE603C" w:rsidRDefault="00DE603C" w:rsidP="00B951AB">
      <w:pPr>
        <w:jc w:val="both"/>
        <w:rPr>
          <w:sz w:val="26"/>
          <w:szCs w:val="26"/>
        </w:rPr>
      </w:pPr>
      <w:r>
        <w:rPr>
          <w:sz w:val="26"/>
          <w:szCs w:val="26"/>
        </w:rPr>
        <w:t>Νίκος Τρυπάτσας</w:t>
      </w:r>
    </w:p>
    <w:p w:rsidR="00DE603C" w:rsidRDefault="00DE603C" w:rsidP="00B951AB">
      <w:pPr>
        <w:jc w:val="both"/>
        <w:rPr>
          <w:sz w:val="26"/>
          <w:szCs w:val="26"/>
        </w:rPr>
      </w:pPr>
      <w:r>
        <w:rPr>
          <w:sz w:val="26"/>
          <w:szCs w:val="26"/>
        </w:rPr>
        <w:t xml:space="preserve">Αναπλ. Γενικός Διευθυντής </w:t>
      </w:r>
    </w:p>
    <w:p w:rsidR="00DE603C" w:rsidRPr="00CC01ED" w:rsidRDefault="00DE603C" w:rsidP="00B951AB">
      <w:pPr>
        <w:jc w:val="both"/>
        <w:rPr>
          <w:sz w:val="22"/>
          <w:szCs w:val="22"/>
        </w:rPr>
      </w:pPr>
    </w:p>
    <w:p w:rsidR="00DE603C" w:rsidRDefault="00DE603C" w:rsidP="00B951AB">
      <w:pPr>
        <w:jc w:val="both"/>
        <w:rPr>
          <w:sz w:val="26"/>
          <w:szCs w:val="26"/>
        </w:rPr>
      </w:pPr>
      <w:r>
        <w:rPr>
          <w:sz w:val="26"/>
          <w:szCs w:val="26"/>
        </w:rPr>
        <w:t>Εσώκλ.</w:t>
      </w:r>
    </w:p>
    <w:p w:rsidR="00DE603C" w:rsidRDefault="00DE603C" w:rsidP="00B951AB">
      <w:pPr>
        <w:tabs>
          <w:tab w:val="left" w:pos="2400"/>
        </w:tabs>
        <w:jc w:val="both"/>
        <w:rPr>
          <w:sz w:val="26"/>
          <w:szCs w:val="26"/>
        </w:rPr>
      </w:pPr>
      <w:r>
        <w:rPr>
          <w:sz w:val="26"/>
          <w:szCs w:val="26"/>
        </w:rPr>
        <w:tab/>
      </w:r>
    </w:p>
    <w:p w:rsidR="00DE603C" w:rsidRDefault="00DE603C" w:rsidP="00B951AB">
      <w:pPr>
        <w:jc w:val="both"/>
        <w:rPr>
          <w:sz w:val="26"/>
          <w:szCs w:val="26"/>
        </w:rPr>
      </w:pPr>
      <w:r>
        <w:rPr>
          <w:sz w:val="26"/>
          <w:szCs w:val="26"/>
        </w:rPr>
        <w:t xml:space="preserve">Κοιν.: </w:t>
      </w:r>
      <w:r>
        <w:rPr>
          <w:sz w:val="26"/>
          <w:szCs w:val="26"/>
        </w:rPr>
        <w:tab/>
        <w:t>Επιτροπή Κεφαλαιαγοράς</w:t>
      </w:r>
    </w:p>
    <w:p w:rsidR="00DE603C" w:rsidRDefault="00DE603C" w:rsidP="00CC01ED">
      <w:pPr>
        <w:jc w:val="both"/>
      </w:pPr>
      <w:r>
        <w:rPr>
          <w:sz w:val="26"/>
          <w:szCs w:val="26"/>
        </w:rPr>
        <w:tab/>
        <w:t>ΚΣΕΠΕΥ</w:t>
      </w:r>
    </w:p>
    <w:sectPr w:rsidR="00DE603C" w:rsidSect="00CC01ED">
      <w:footerReference w:type="default" r:id="rId8"/>
      <w:pgSz w:w="11906" w:h="16838"/>
      <w:pgMar w:top="368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3C" w:rsidRDefault="00DE603C" w:rsidP="006213D6">
      <w:r>
        <w:separator/>
      </w:r>
    </w:p>
  </w:endnote>
  <w:endnote w:type="continuationSeparator" w:id="0">
    <w:p w:rsidR="00DE603C" w:rsidRDefault="00DE603C" w:rsidP="0062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3C" w:rsidRPr="006213D6" w:rsidRDefault="00DE603C" w:rsidP="009D7826">
    <w:pPr>
      <w:pStyle w:val="Footer"/>
      <w:tabs>
        <w:tab w:val="clear" w:pos="8306"/>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3C" w:rsidRDefault="00DE603C" w:rsidP="006213D6">
      <w:r>
        <w:separator/>
      </w:r>
    </w:p>
  </w:footnote>
  <w:footnote w:type="continuationSeparator" w:id="0">
    <w:p w:rsidR="00DE603C" w:rsidRDefault="00DE603C" w:rsidP="00621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2AA9"/>
    <w:multiLevelType w:val="hybridMultilevel"/>
    <w:tmpl w:val="4C6C26C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D703096"/>
    <w:multiLevelType w:val="hybridMultilevel"/>
    <w:tmpl w:val="F110932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4AEC08D2"/>
    <w:multiLevelType w:val="hybridMultilevel"/>
    <w:tmpl w:val="80FE267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683C0309"/>
    <w:multiLevelType w:val="hybridMultilevel"/>
    <w:tmpl w:val="2138D770"/>
    <w:lvl w:ilvl="0" w:tplc="96943D8A">
      <w:start w:val="5"/>
      <w:numFmt w:val="bullet"/>
      <w:lvlText w:val=""/>
      <w:lvlJc w:val="left"/>
      <w:pPr>
        <w:ind w:left="785" w:hanging="360"/>
      </w:pPr>
      <w:rPr>
        <w:rFonts w:ascii="Symbol" w:eastAsia="Times New Roman" w:hAnsi="Symbol" w:hint="default"/>
      </w:rPr>
    </w:lvl>
    <w:lvl w:ilvl="1" w:tplc="04080003">
      <w:start w:val="1"/>
      <w:numFmt w:val="bullet"/>
      <w:lvlText w:val="o"/>
      <w:lvlJc w:val="left"/>
      <w:pPr>
        <w:ind w:left="1505" w:hanging="360"/>
      </w:pPr>
      <w:rPr>
        <w:rFonts w:ascii="Courier New" w:hAnsi="Courier New" w:hint="default"/>
      </w:rPr>
    </w:lvl>
    <w:lvl w:ilvl="2" w:tplc="04080005">
      <w:start w:val="1"/>
      <w:numFmt w:val="bullet"/>
      <w:lvlText w:val=""/>
      <w:lvlJc w:val="left"/>
      <w:pPr>
        <w:ind w:left="2225" w:hanging="360"/>
      </w:pPr>
      <w:rPr>
        <w:rFonts w:ascii="Wingdings" w:hAnsi="Wingdings" w:hint="default"/>
      </w:rPr>
    </w:lvl>
    <w:lvl w:ilvl="3" w:tplc="04080001">
      <w:start w:val="1"/>
      <w:numFmt w:val="bullet"/>
      <w:lvlText w:val=""/>
      <w:lvlJc w:val="left"/>
      <w:pPr>
        <w:ind w:left="2945" w:hanging="360"/>
      </w:pPr>
      <w:rPr>
        <w:rFonts w:ascii="Symbol" w:hAnsi="Symbol" w:hint="default"/>
      </w:rPr>
    </w:lvl>
    <w:lvl w:ilvl="4" w:tplc="04080003">
      <w:start w:val="1"/>
      <w:numFmt w:val="bullet"/>
      <w:lvlText w:val="o"/>
      <w:lvlJc w:val="left"/>
      <w:pPr>
        <w:ind w:left="3665" w:hanging="360"/>
      </w:pPr>
      <w:rPr>
        <w:rFonts w:ascii="Courier New" w:hAnsi="Courier New" w:hint="default"/>
      </w:rPr>
    </w:lvl>
    <w:lvl w:ilvl="5" w:tplc="04080005">
      <w:start w:val="1"/>
      <w:numFmt w:val="bullet"/>
      <w:lvlText w:val=""/>
      <w:lvlJc w:val="left"/>
      <w:pPr>
        <w:ind w:left="4385" w:hanging="360"/>
      </w:pPr>
      <w:rPr>
        <w:rFonts w:ascii="Wingdings" w:hAnsi="Wingdings" w:hint="default"/>
      </w:rPr>
    </w:lvl>
    <w:lvl w:ilvl="6" w:tplc="04080001">
      <w:start w:val="1"/>
      <w:numFmt w:val="bullet"/>
      <w:lvlText w:val=""/>
      <w:lvlJc w:val="left"/>
      <w:pPr>
        <w:ind w:left="5105" w:hanging="360"/>
      </w:pPr>
      <w:rPr>
        <w:rFonts w:ascii="Symbol" w:hAnsi="Symbol" w:hint="default"/>
      </w:rPr>
    </w:lvl>
    <w:lvl w:ilvl="7" w:tplc="04080003">
      <w:start w:val="1"/>
      <w:numFmt w:val="bullet"/>
      <w:lvlText w:val="o"/>
      <w:lvlJc w:val="left"/>
      <w:pPr>
        <w:ind w:left="5825" w:hanging="360"/>
      </w:pPr>
      <w:rPr>
        <w:rFonts w:ascii="Courier New" w:hAnsi="Courier New" w:hint="default"/>
      </w:rPr>
    </w:lvl>
    <w:lvl w:ilvl="8" w:tplc="04080005">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1AB"/>
    <w:rsid w:val="000A608C"/>
    <w:rsid w:val="000E35D5"/>
    <w:rsid w:val="001C551A"/>
    <w:rsid w:val="005A39F1"/>
    <w:rsid w:val="006213D6"/>
    <w:rsid w:val="00772EEB"/>
    <w:rsid w:val="009D7826"/>
    <w:rsid w:val="00AA4EF8"/>
    <w:rsid w:val="00B951AB"/>
    <w:rsid w:val="00BC329C"/>
    <w:rsid w:val="00BF522D"/>
    <w:rsid w:val="00CC01ED"/>
    <w:rsid w:val="00D06703"/>
    <w:rsid w:val="00DE603C"/>
    <w:rsid w:val="00E32940"/>
    <w:rsid w:val="00F5313D"/>
    <w:rsid w:val="00FA3857"/>
    <w:rsid w:val="00FB71F5"/>
    <w:rsid w:val="00FC476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A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951AB"/>
    <w:rPr>
      <w:rFonts w:cs="Times New Roman"/>
      <w:color w:val="0563C1"/>
      <w:u w:val="single"/>
    </w:rPr>
  </w:style>
  <w:style w:type="paragraph" w:styleId="MessageHeader">
    <w:name w:val="Message Header"/>
    <w:basedOn w:val="BodyText"/>
    <w:link w:val="MessageHeaderChar"/>
    <w:uiPriority w:val="99"/>
    <w:rsid w:val="00B951AB"/>
    <w:pPr>
      <w:keepLines/>
      <w:tabs>
        <w:tab w:val="left" w:pos="1080"/>
      </w:tabs>
      <w:spacing w:line="240" w:lineRule="atLeast"/>
      <w:ind w:left="1080" w:hanging="1080"/>
    </w:pPr>
    <w:rPr>
      <w:rFonts w:ascii="Arial" w:hAnsi="Arial"/>
      <w:sz w:val="26"/>
      <w:szCs w:val="20"/>
      <w:lang w:eastAsia="en-US"/>
    </w:rPr>
  </w:style>
  <w:style w:type="character" w:customStyle="1" w:styleId="MessageHeaderChar">
    <w:name w:val="Message Header Char"/>
    <w:basedOn w:val="DefaultParagraphFont"/>
    <w:link w:val="MessageHeader"/>
    <w:uiPriority w:val="99"/>
    <w:locked/>
    <w:rsid w:val="00B951AB"/>
    <w:rPr>
      <w:rFonts w:ascii="Arial" w:hAnsi="Arial" w:cs="Times New Roman"/>
      <w:sz w:val="20"/>
      <w:szCs w:val="20"/>
      <w:lang/>
    </w:rPr>
  </w:style>
  <w:style w:type="paragraph" w:customStyle="1" w:styleId="MessageHeaderFirst">
    <w:name w:val="Message Header First"/>
    <w:basedOn w:val="MessageHeader"/>
    <w:next w:val="MessageHeader"/>
    <w:uiPriority w:val="99"/>
    <w:rsid w:val="00B951AB"/>
    <w:pPr>
      <w:spacing w:before="360"/>
    </w:pPr>
    <w:rPr>
      <w:sz w:val="24"/>
    </w:rPr>
  </w:style>
  <w:style w:type="character" w:customStyle="1" w:styleId="MessageHeaderLabel">
    <w:name w:val="Message Header Label"/>
    <w:uiPriority w:val="99"/>
    <w:rsid w:val="00B951AB"/>
    <w:rPr>
      <w:b/>
    </w:rPr>
  </w:style>
  <w:style w:type="paragraph" w:styleId="BodyText">
    <w:name w:val="Body Text"/>
    <w:basedOn w:val="Normal"/>
    <w:link w:val="BodyTextChar"/>
    <w:uiPriority w:val="99"/>
    <w:semiHidden/>
    <w:rsid w:val="00B951AB"/>
    <w:pPr>
      <w:spacing w:after="120"/>
    </w:pPr>
  </w:style>
  <w:style w:type="character" w:customStyle="1" w:styleId="BodyTextChar">
    <w:name w:val="Body Text Char"/>
    <w:basedOn w:val="DefaultParagraphFont"/>
    <w:link w:val="BodyText"/>
    <w:uiPriority w:val="99"/>
    <w:semiHidden/>
    <w:locked/>
    <w:rsid w:val="00B951AB"/>
    <w:rPr>
      <w:rFonts w:ascii="Times New Roman" w:hAnsi="Times New Roman" w:cs="Times New Roman"/>
      <w:sz w:val="24"/>
      <w:szCs w:val="24"/>
      <w:lang w:eastAsia="el-GR"/>
    </w:rPr>
  </w:style>
  <w:style w:type="paragraph" w:styleId="ListParagraph">
    <w:name w:val="List Paragraph"/>
    <w:basedOn w:val="Normal"/>
    <w:uiPriority w:val="99"/>
    <w:qFormat/>
    <w:rsid w:val="00B951AB"/>
    <w:pPr>
      <w:ind w:left="720"/>
      <w:contextualSpacing/>
    </w:pPr>
  </w:style>
  <w:style w:type="paragraph" w:styleId="Header">
    <w:name w:val="header"/>
    <w:basedOn w:val="Normal"/>
    <w:link w:val="HeaderChar"/>
    <w:uiPriority w:val="99"/>
    <w:rsid w:val="006213D6"/>
    <w:pPr>
      <w:tabs>
        <w:tab w:val="center" w:pos="4153"/>
        <w:tab w:val="right" w:pos="8306"/>
      </w:tabs>
    </w:pPr>
  </w:style>
  <w:style w:type="character" w:customStyle="1" w:styleId="HeaderChar">
    <w:name w:val="Header Char"/>
    <w:basedOn w:val="DefaultParagraphFont"/>
    <w:link w:val="Header"/>
    <w:uiPriority w:val="99"/>
    <w:locked/>
    <w:rsid w:val="006213D6"/>
    <w:rPr>
      <w:rFonts w:ascii="Times New Roman" w:hAnsi="Times New Roman" w:cs="Times New Roman"/>
      <w:sz w:val="24"/>
      <w:szCs w:val="24"/>
      <w:lang w:eastAsia="el-GR"/>
    </w:rPr>
  </w:style>
  <w:style w:type="paragraph" w:styleId="Footer">
    <w:name w:val="footer"/>
    <w:basedOn w:val="Normal"/>
    <w:link w:val="FooterChar"/>
    <w:uiPriority w:val="99"/>
    <w:rsid w:val="006213D6"/>
    <w:pPr>
      <w:tabs>
        <w:tab w:val="center" w:pos="4153"/>
        <w:tab w:val="right" w:pos="8306"/>
      </w:tabs>
    </w:pPr>
  </w:style>
  <w:style w:type="character" w:customStyle="1" w:styleId="FooterChar">
    <w:name w:val="Footer Char"/>
    <w:basedOn w:val="DefaultParagraphFont"/>
    <w:link w:val="Footer"/>
    <w:uiPriority w:val="99"/>
    <w:locked/>
    <w:rsid w:val="006213D6"/>
    <w:rPr>
      <w:rFonts w:ascii="Times New Roman" w:hAnsi="Times New Roman" w:cs="Times New Roman"/>
      <w:sz w:val="24"/>
      <w:szCs w:val="24"/>
      <w:lang w:eastAsia="el-GR"/>
    </w:rPr>
  </w:style>
  <w:style w:type="paragraph" w:styleId="BalloonText">
    <w:name w:val="Balloon Text"/>
    <w:basedOn w:val="Normal"/>
    <w:link w:val="BalloonTextChar"/>
    <w:uiPriority w:val="99"/>
    <w:semiHidden/>
    <w:rsid w:val="00772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2EEB"/>
    <w:rPr>
      <w:rFonts w:ascii="Segoe UI"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1523126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se.com.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448</Words>
  <Characters>2560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dc:title>
  <dc:subject/>
  <dc:creator>Stella Pissaridou</dc:creator>
  <cp:keywords/>
  <dc:description/>
  <cp:lastModifiedBy>Maria Loumba</cp:lastModifiedBy>
  <cp:revision>2</cp:revision>
  <cp:lastPrinted>2017-11-10T11:17:00Z</cp:lastPrinted>
  <dcterms:created xsi:type="dcterms:W3CDTF">2017-11-13T08:23:00Z</dcterms:created>
  <dcterms:modified xsi:type="dcterms:W3CDTF">2017-11-13T08:23:00Z</dcterms:modified>
</cp:coreProperties>
</file>